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F0B" w:rsidRDefault="005A3F0B" w:rsidP="004F1B8A">
      <w:pPr>
        <w:pStyle w:val="Header"/>
        <w:jc w:val="both"/>
      </w:pPr>
      <w:r>
        <w:rPr>
          <w:noProof/>
        </w:rPr>
        <w:drawing>
          <wp:inline distT="0" distB="0" distL="0" distR="0">
            <wp:extent cx="2032000" cy="2660073"/>
            <wp:effectExtent l="0" t="0" r="635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eol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4086" cy="2662804"/>
                    </a:xfrm>
                    <a:prstGeom prst="rect">
                      <a:avLst/>
                    </a:prstGeom>
                  </pic:spPr>
                </pic:pic>
              </a:graphicData>
            </a:graphic>
          </wp:inline>
        </w:drawing>
      </w:r>
      <w:bookmarkStart w:id="0" w:name="_GoBack"/>
      <w:bookmarkEnd w:id="0"/>
    </w:p>
    <w:p w:rsidR="005A3F0B" w:rsidRDefault="005A3F0B" w:rsidP="004F1B8A">
      <w:pPr>
        <w:pStyle w:val="Header"/>
        <w:jc w:val="both"/>
      </w:pPr>
    </w:p>
    <w:p w:rsidR="00FA3E85" w:rsidRPr="00FA3E85" w:rsidRDefault="00E43812" w:rsidP="00AF7A1A">
      <w:pPr>
        <w:pStyle w:val="BodyTextIndent3"/>
        <w:ind w:left="0"/>
        <w:rPr>
          <w:rFonts w:asciiTheme="minorHAnsi" w:hAnsiTheme="minorHAnsi"/>
        </w:rPr>
      </w:pPr>
      <w:r w:rsidRPr="00FA3E85">
        <w:rPr>
          <w:rFonts w:asciiTheme="minorHAnsi" w:hAnsiTheme="minorHAnsi"/>
        </w:rPr>
        <w:t>Enrique Arreola</w:t>
      </w:r>
    </w:p>
    <w:p w:rsidR="006B171B" w:rsidRPr="00FA3E85" w:rsidRDefault="00FA3E85" w:rsidP="00AF7A1A">
      <w:pPr>
        <w:pStyle w:val="BodyTextIndent3"/>
        <w:ind w:left="0"/>
        <w:rPr>
          <w:rFonts w:asciiTheme="minorHAnsi" w:hAnsiTheme="minorHAnsi"/>
        </w:rPr>
      </w:pPr>
      <w:r w:rsidRPr="00FA3E85">
        <w:rPr>
          <w:rFonts w:asciiTheme="minorHAnsi" w:hAnsiTheme="minorHAnsi"/>
        </w:rPr>
        <w:t xml:space="preserve">Deputy Director, </w:t>
      </w:r>
      <w:r w:rsidR="00AF7A1A" w:rsidRPr="00FA3E85">
        <w:rPr>
          <w:rFonts w:asciiTheme="minorHAnsi" w:hAnsiTheme="minorHAnsi"/>
        </w:rPr>
        <w:t>Community Services and Workforce Development (CSWD)</w:t>
      </w:r>
      <w:r w:rsidR="00244183" w:rsidRPr="00FA3E85">
        <w:rPr>
          <w:rFonts w:asciiTheme="minorHAnsi" w:hAnsiTheme="minorHAnsi"/>
        </w:rPr>
        <w:t xml:space="preserve"> </w:t>
      </w:r>
    </w:p>
    <w:p w:rsidR="006B171B" w:rsidRDefault="006B171B" w:rsidP="00AF7A1A">
      <w:pPr>
        <w:pStyle w:val="BodyTextIndent3"/>
        <w:ind w:left="0"/>
        <w:rPr>
          <w:rFonts w:asciiTheme="minorHAnsi" w:hAnsiTheme="minorHAnsi"/>
          <w:u w:val="single"/>
        </w:rPr>
      </w:pPr>
    </w:p>
    <w:p w:rsidR="00A507C4" w:rsidRPr="00A507C4" w:rsidRDefault="006B171B" w:rsidP="00AF7A1A">
      <w:pPr>
        <w:pStyle w:val="BodyTextIndent3"/>
        <w:ind w:left="0"/>
        <w:rPr>
          <w:rFonts w:asciiTheme="minorHAnsi" w:hAnsiTheme="minorHAnsi"/>
        </w:rPr>
      </w:pPr>
      <w:r>
        <w:rPr>
          <w:rFonts w:asciiTheme="minorHAnsi" w:hAnsiTheme="minorHAnsi"/>
        </w:rPr>
        <w:t xml:space="preserve">Enrique </w:t>
      </w:r>
      <w:r w:rsidR="00244183" w:rsidRPr="00A507C4">
        <w:rPr>
          <w:rFonts w:asciiTheme="minorHAnsi" w:hAnsiTheme="minorHAnsi"/>
        </w:rPr>
        <w:t>has been with the agency for 8</w:t>
      </w:r>
      <w:r w:rsidR="00AF7A1A" w:rsidRPr="00A507C4">
        <w:rPr>
          <w:rFonts w:asciiTheme="minorHAnsi" w:hAnsiTheme="minorHAnsi"/>
        </w:rPr>
        <w:t xml:space="preserve"> year managing</w:t>
      </w:r>
      <w:r w:rsidR="00244183" w:rsidRPr="00A507C4">
        <w:rPr>
          <w:rFonts w:asciiTheme="minorHAnsi" w:hAnsiTheme="minorHAnsi"/>
        </w:rPr>
        <w:t xml:space="preserve"> </w:t>
      </w:r>
      <w:r w:rsidR="00AF7A1A" w:rsidRPr="00A507C4">
        <w:rPr>
          <w:rFonts w:asciiTheme="minorHAnsi" w:hAnsiTheme="minorHAnsi"/>
        </w:rPr>
        <w:t xml:space="preserve">the agency’s Community Action Agency anti-poverty programs, </w:t>
      </w:r>
      <w:r w:rsidR="00A507C4" w:rsidRPr="00A507C4">
        <w:rPr>
          <w:rFonts w:asciiTheme="minorHAnsi" w:hAnsiTheme="minorHAnsi"/>
        </w:rPr>
        <w:t xml:space="preserve">the agency’s Workforce Innovations and Opportunity Act (WIOA) </w:t>
      </w:r>
      <w:r w:rsidR="00AF7A1A" w:rsidRPr="00A507C4">
        <w:rPr>
          <w:rFonts w:asciiTheme="minorHAnsi" w:hAnsiTheme="minorHAnsi"/>
        </w:rPr>
        <w:t>programs, the San Benito County Migrant Center</w:t>
      </w:r>
      <w:r w:rsidR="00244183" w:rsidRPr="00A507C4">
        <w:rPr>
          <w:rFonts w:asciiTheme="minorHAnsi" w:hAnsiTheme="minorHAnsi"/>
        </w:rPr>
        <w:t xml:space="preserve">, the </w:t>
      </w:r>
      <w:proofErr w:type="spellStart"/>
      <w:r w:rsidR="00244183" w:rsidRPr="00A507C4">
        <w:rPr>
          <w:rFonts w:asciiTheme="minorHAnsi" w:hAnsiTheme="minorHAnsi"/>
        </w:rPr>
        <w:t>CalWORKs</w:t>
      </w:r>
      <w:proofErr w:type="spellEnd"/>
      <w:r w:rsidR="00244183" w:rsidRPr="00A507C4">
        <w:rPr>
          <w:rFonts w:asciiTheme="minorHAnsi" w:hAnsiTheme="minorHAnsi"/>
        </w:rPr>
        <w:t xml:space="preserve"> Program</w:t>
      </w:r>
      <w:r w:rsidR="00AF7A1A" w:rsidRPr="00A507C4">
        <w:rPr>
          <w:rFonts w:asciiTheme="minorHAnsi" w:hAnsiTheme="minorHAnsi"/>
        </w:rPr>
        <w:t xml:space="preserve"> and the County’s Public Authority</w:t>
      </w:r>
      <w:r w:rsidR="00A507C4" w:rsidRPr="00A507C4">
        <w:rPr>
          <w:rFonts w:asciiTheme="minorHAnsi" w:hAnsiTheme="minorHAnsi"/>
        </w:rPr>
        <w:t xml:space="preserve"> for In Home Support Services (IHSS)</w:t>
      </w:r>
      <w:r w:rsidR="00AF7A1A" w:rsidRPr="00A507C4">
        <w:rPr>
          <w:rFonts w:asciiTheme="minorHAnsi" w:hAnsiTheme="minorHAnsi"/>
        </w:rPr>
        <w:t xml:space="preserve">. </w:t>
      </w:r>
      <w:r w:rsidRPr="00A507C4">
        <w:rPr>
          <w:rFonts w:asciiTheme="minorHAnsi" w:hAnsiTheme="minorHAnsi"/>
        </w:rPr>
        <w:t xml:space="preserve">As the Deputy Director for CSWD, </w:t>
      </w:r>
      <w:r>
        <w:rPr>
          <w:rFonts w:asciiTheme="minorHAnsi" w:hAnsiTheme="minorHAnsi"/>
        </w:rPr>
        <w:t>he</w:t>
      </w:r>
      <w:r w:rsidRPr="00A507C4">
        <w:rPr>
          <w:rFonts w:asciiTheme="minorHAnsi" w:hAnsiTheme="minorHAnsi"/>
        </w:rPr>
        <w:t xml:space="preserve"> is responsible for the budget development and control a</w:t>
      </w:r>
      <w:r>
        <w:rPr>
          <w:rFonts w:asciiTheme="minorHAnsi" w:hAnsiTheme="minorHAnsi"/>
        </w:rPr>
        <w:t>s well as</w:t>
      </w:r>
      <w:r w:rsidRPr="00A507C4">
        <w:rPr>
          <w:rFonts w:asciiTheme="minorHAnsi" w:hAnsiTheme="minorHAnsi"/>
        </w:rPr>
        <w:t xml:space="preserve"> the daily operations and Administration of CSWD.</w:t>
      </w:r>
    </w:p>
    <w:p w:rsidR="00A507C4" w:rsidRPr="00A507C4" w:rsidRDefault="00A507C4" w:rsidP="00AF7A1A">
      <w:pPr>
        <w:pStyle w:val="BodyTextIndent3"/>
        <w:ind w:left="0"/>
        <w:rPr>
          <w:rFonts w:asciiTheme="minorHAnsi" w:hAnsiTheme="minorHAnsi"/>
        </w:rPr>
      </w:pPr>
    </w:p>
    <w:p w:rsidR="00A507C4" w:rsidRDefault="006B171B" w:rsidP="00A507C4">
      <w:pPr>
        <w:pStyle w:val="BodyTextIndent3"/>
        <w:ind w:left="0"/>
        <w:rPr>
          <w:rFonts w:asciiTheme="minorHAnsi" w:hAnsiTheme="minorHAnsi"/>
        </w:rPr>
      </w:pPr>
      <w:r>
        <w:rPr>
          <w:rFonts w:asciiTheme="minorHAnsi" w:hAnsiTheme="minorHAnsi"/>
        </w:rPr>
        <w:t xml:space="preserve">His previous experience includes the position of deputy director of </w:t>
      </w:r>
      <w:r w:rsidR="00AF7A1A" w:rsidRPr="00A507C4">
        <w:rPr>
          <w:rFonts w:asciiTheme="minorHAnsi" w:hAnsiTheme="minorHAnsi"/>
        </w:rPr>
        <w:t xml:space="preserve">youth services for one of the leading non-profit organizations in Santa Clara County that provides services to children, youth, families and seniors to predominantly low-income residents. Mr. Arreola has extensive experience for the oversight, leadership, contract compliance, fiscal and administration and quality controls for community service projects. </w:t>
      </w:r>
      <w:r>
        <w:rPr>
          <w:rFonts w:asciiTheme="minorHAnsi" w:hAnsiTheme="minorHAnsi"/>
        </w:rPr>
        <w:t xml:space="preserve">Overall, he </w:t>
      </w:r>
      <w:r w:rsidR="00AF7A1A" w:rsidRPr="00A507C4">
        <w:rPr>
          <w:rFonts w:asciiTheme="minorHAnsi" w:hAnsiTheme="minorHAnsi"/>
        </w:rPr>
        <w:t>has over 2</w:t>
      </w:r>
      <w:r w:rsidR="00A507C4" w:rsidRPr="00A507C4">
        <w:rPr>
          <w:rFonts w:asciiTheme="minorHAnsi" w:hAnsiTheme="minorHAnsi"/>
        </w:rPr>
        <w:t>3</w:t>
      </w:r>
      <w:r w:rsidR="00AF7A1A" w:rsidRPr="00A507C4">
        <w:rPr>
          <w:rFonts w:asciiTheme="minorHAnsi" w:hAnsiTheme="minorHAnsi"/>
        </w:rPr>
        <w:t xml:space="preserve"> years </w:t>
      </w:r>
      <w:r>
        <w:rPr>
          <w:rFonts w:asciiTheme="minorHAnsi" w:hAnsiTheme="minorHAnsi"/>
        </w:rPr>
        <w:t xml:space="preserve">of </w:t>
      </w:r>
      <w:r w:rsidR="00AF7A1A" w:rsidRPr="00A507C4">
        <w:rPr>
          <w:rFonts w:asciiTheme="minorHAnsi" w:hAnsiTheme="minorHAnsi"/>
        </w:rPr>
        <w:t xml:space="preserve">experience providing social service programs to under privilege low-income children, youth and families. </w:t>
      </w:r>
    </w:p>
    <w:p w:rsidR="00A507C4" w:rsidRDefault="00A507C4" w:rsidP="00A507C4">
      <w:pPr>
        <w:pStyle w:val="BodyTextIndent3"/>
        <w:ind w:left="0"/>
        <w:rPr>
          <w:rFonts w:asciiTheme="minorHAnsi" w:hAnsiTheme="minorHAnsi"/>
        </w:rPr>
      </w:pPr>
    </w:p>
    <w:p w:rsidR="00AF7A1A" w:rsidRPr="00A507C4" w:rsidRDefault="00A507C4" w:rsidP="00A507C4">
      <w:pPr>
        <w:pStyle w:val="BodyTextIndent3"/>
        <w:ind w:left="0"/>
        <w:rPr>
          <w:rFonts w:asciiTheme="minorHAnsi" w:hAnsiTheme="minorHAnsi"/>
        </w:rPr>
      </w:pPr>
      <w:r w:rsidRPr="00A507C4">
        <w:rPr>
          <w:rFonts w:asciiTheme="minorHAnsi" w:hAnsiTheme="minorHAnsi"/>
        </w:rPr>
        <w:t>He has volunteered with several non-profits for over 15 years locally. He was born in Mexico, raised in Hollister by Migrant Fami</w:t>
      </w:r>
      <w:r>
        <w:rPr>
          <w:rFonts w:asciiTheme="minorHAnsi" w:hAnsiTheme="minorHAnsi"/>
        </w:rPr>
        <w:t>ly of 9 children</w:t>
      </w:r>
      <w:r w:rsidRPr="00A507C4">
        <w:rPr>
          <w:rFonts w:asciiTheme="minorHAnsi" w:hAnsiTheme="minorHAnsi"/>
        </w:rPr>
        <w:t xml:space="preserve"> and worked in the fields until the age of 20. </w:t>
      </w:r>
      <w:r w:rsidR="00AF7A1A" w:rsidRPr="00A507C4">
        <w:rPr>
          <w:rFonts w:asciiTheme="minorHAnsi" w:hAnsiTheme="minorHAnsi"/>
        </w:rPr>
        <w:t>He is bilingual/</w:t>
      </w:r>
      <w:proofErr w:type="spellStart"/>
      <w:r w:rsidR="00AF7A1A" w:rsidRPr="00A507C4">
        <w:rPr>
          <w:rFonts w:asciiTheme="minorHAnsi" w:hAnsiTheme="minorHAnsi"/>
        </w:rPr>
        <w:t>bi</w:t>
      </w:r>
      <w:r w:rsidRPr="00A507C4">
        <w:rPr>
          <w:rFonts w:asciiTheme="minorHAnsi" w:hAnsiTheme="minorHAnsi"/>
        </w:rPr>
        <w:t>literate</w:t>
      </w:r>
      <w:proofErr w:type="spellEnd"/>
      <w:r w:rsidRPr="00A507C4">
        <w:rPr>
          <w:rFonts w:asciiTheme="minorHAnsi" w:hAnsiTheme="minorHAnsi"/>
        </w:rPr>
        <w:t xml:space="preserve"> in English and Spanish. </w:t>
      </w:r>
    </w:p>
    <w:sectPr w:rsidR="00AF7A1A" w:rsidRPr="00A507C4" w:rsidSect="00FF380E">
      <w:footerReference w:type="even" r:id="rId9"/>
      <w:footerReference w:type="default" r:id="rId10"/>
      <w:footerReference w:type="first" r:id="rId11"/>
      <w:pgSz w:w="12240" w:h="15840" w:code="1"/>
      <w:pgMar w:top="1440" w:right="1440" w:bottom="1440" w:left="1440" w:header="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47D" w:rsidRDefault="003F647D">
      <w:r>
        <w:separator/>
      </w:r>
    </w:p>
  </w:endnote>
  <w:endnote w:type="continuationSeparator" w:id="0">
    <w:p w:rsidR="003F647D" w:rsidRDefault="003F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183" w:rsidRDefault="00244183">
    <w:pPr>
      <w:pStyle w:val="Footer"/>
    </w:pPr>
    <w:r w:rsidRPr="00FF380E">
      <w:rPr>
        <w:sz w:val="16"/>
        <w:szCs w:val="16"/>
      </w:rPr>
      <w:t>05.08.12 Ex Com Minutes</w:t>
    </w:r>
    <w:r>
      <w:tab/>
    </w:r>
    <w:r>
      <w:rPr>
        <w:rStyle w:val="PageNumber"/>
      </w:rPr>
      <w:fldChar w:fldCharType="begin"/>
    </w:r>
    <w:r>
      <w:rPr>
        <w:rStyle w:val="PageNumber"/>
      </w:rPr>
      <w:instrText xml:space="preserve"> PAGE </w:instrText>
    </w:r>
    <w:r>
      <w:rPr>
        <w:rStyle w:val="PageNumber"/>
      </w:rPr>
      <w:fldChar w:fldCharType="separate"/>
    </w:r>
    <w:r w:rsidR="005A3F0B">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183" w:rsidRDefault="00244183" w:rsidP="00FF380E">
    <w:pPr>
      <w:pStyle w:val="Footer"/>
    </w:pPr>
    <w:r w:rsidRPr="00FF380E">
      <w:rPr>
        <w:sz w:val="16"/>
        <w:szCs w:val="16"/>
      </w:rPr>
      <w:t>05.08.12 Ex Com Minutes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rsidR="00244183" w:rsidRDefault="002441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183" w:rsidRDefault="00244183" w:rsidP="008A0E44">
    <w:pPr>
      <w:pStyle w:val="Footer"/>
      <w:jc w:val="center"/>
      <w:rPr>
        <w:color w:val="0000FF"/>
        <w:sz w:val="20"/>
      </w:rPr>
    </w:pPr>
    <w:r>
      <w:rPr>
        <w:noProof/>
      </w:rPr>
      <w:drawing>
        <wp:anchor distT="0" distB="0" distL="114300" distR="114300" simplePos="0" relativeHeight="251657728" behindDoc="1" locked="0" layoutInCell="1" allowOverlap="0">
          <wp:simplePos x="0" y="0"/>
          <wp:positionH relativeFrom="column">
            <wp:posOffset>5610225</wp:posOffset>
          </wp:positionH>
          <wp:positionV relativeFrom="paragraph">
            <wp:posOffset>-290830</wp:posOffset>
          </wp:positionV>
          <wp:extent cx="733425" cy="561975"/>
          <wp:effectExtent l="1905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733425" cy="561975"/>
                  </a:xfrm>
                  <a:prstGeom prst="rect">
                    <a:avLst/>
                  </a:prstGeom>
                  <a:noFill/>
                  <a:ln w="9525">
                    <a:noFill/>
                    <a:miter lim="800000"/>
                    <a:headEnd/>
                    <a:tailEnd/>
                  </a:ln>
                </pic:spPr>
              </pic:pic>
            </a:graphicData>
          </a:graphic>
        </wp:anchor>
      </w:drawing>
    </w:r>
    <w:r>
      <w:rPr>
        <w:color w:val="0000FF"/>
        <w:sz w:val="20"/>
      </w:rPr>
      <w:t>C</w:t>
    </w:r>
    <w:r>
      <w:rPr>
        <w:smallCaps/>
        <w:color w:val="0000FF"/>
        <w:sz w:val="20"/>
      </w:rPr>
      <w:t>ommunity</w:t>
    </w:r>
    <w:r>
      <w:rPr>
        <w:color w:val="0000FF"/>
        <w:sz w:val="20"/>
      </w:rPr>
      <w:t xml:space="preserve"> A</w:t>
    </w:r>
    <w:r>
      <w:rPr>
        <w:smallCaps/>
        <w:color w:val="0000FF"/>
        <w:sz w:val="20"/>
      </w:rPr>
      <w:t xml:space="preserve">ction </w:t>
    </w:r>
    <w:r>
      <w:rPr>
        <w:color w:val="0000FF"/>
        <w:sz w:val="20"/>
      </w:rPr>
      <w:t>B</w:t>
    </w:r>
    <w:r>
      <w:rPr>
        <w:smallCaps/>
        <w:color w:val="0000FF"/>
        <w:sz w:val="20"/>
      </w:rPr>
      <w:t>oard</w:t>
    </w:r>
    <w:r>
      <w:rPr>
        <w:color w:val="0000FF"/>
        <w:sz w:val="20"/>
      </w:rPr>
      <w:t xml:space="preserve"> &amp; W</w:t>
    </w:r>
    <w:r>
      <w:rPr>
        <w:smallCaps/>
        <w:color w:val="0000FF"/>
        <w:sz w:val="20"/>
      </w:rPr>
      <w:t>orkforce</w:t>
    </w:r>
    <w:r>
      <w:rPr>
        <w:color w:val="0000FF"/>
        <w:sz w:val="20"/>
      </w:rPr>
      <w:t xml:space="preserve"> I</w:t>
    </w:r>
    <w:r>
      <w:rPr>
        <w:smallCaps/>
        <w:color w:val="0000FF"/>
        <w:sz w:val="20"/>
      </w:rPr>
      <w:t>nvestment</w:t>
    </w:r>
    <w:r>
      <w:rPr>
        <w:color w:val="0000FF"/>
        <w:sz w:val="20"/>
      </w:rPr>
      <w:t xml:space="preserve"> B</w:t>
    </w:r>
    <w:r>
      <w:rPr>
        <w:smallCaps/>
        <w:color w:val="0000FF"/>
        <w:sz w:val="20"/>
      </w:rPr>
      <w:t>oard</w:t>
    </w:r>
  </w:p>
  <w:p w:rsidR="00244183" w:rsidRDefault="00244183" w:rsidP="008A0E44">
    <w:pPr>
      <w:pStyle w:val="Footer"/>
      <w:jc w:val="center"/>
      <w:rPr>
        <w:color w:val="0000FF"/>
        <w:sz w:val="16"/>
      </w:rPr>
    </w:pPr>
    <w:smartTag w:uri="urn:schemas-microsoft-com:office:smarttags" w:element="place">
      <w:smartTag w:uri="urn:schemas-microsoft-com:office:smarttags" w:element="PlaceName">
        <w:r>
          <w:rPr>
            <w:color w:val="0000FF"/>
            <w:sz w:val="16"/>
          </w:rPr>
          <w:t>S</w:t>
        </w:r>
        <w:r>
          <w:rPr>
            <w:smallCaps/>
            <w:color w:val="0000FF"/>
            <w:sz w:val="16"/>
          </w:rPr>
          <w:t>erving</w:t>
        </w:r>
      </w:smartTag>
      <w:r>
        <w:rPr>
          <w:color w:val="0000FF"/>
          <w:sz w:val="16"/>
        </w:rPr>
        <w:t xml:space="preserve"> </w:t>
      </w:r>
      <w:smartTag w:uri="urn:schemas-microsoft-com:office:smarttags" w:element="PlaceName">
        <w:r>
          <w:rPr>
            <w:color w:val="0000FF"/>
            <w:sz w:val="16"/>
          </w:rPr>
          <w:t>S</w:t>
        </w:r>
        <w:r>
          <w:rPr>
            <w:smallCaps/>
            <w:color w:val="0000FF"/>
            <w:sz w:val="16"/>
          </w:rPr>
          <w:t xml:space="preserve">an </w:t>
        </w:r>
        <w:r>
          <w:rPr>
            <w:color w:val="0000FF"/>
            <w:sz w:val="16"/>
          </w:rPr>
          <w:t>B</w:t>
        </w:r>
        <w:r>
          <w:rPr>
            <w:smallCaps/>
            <w:color w:val="0000FF"/>
            <w:sz w:val="16"/>
          </w:rPr>
          <w:t>enito</w:t>
        </w:r>
      </w:smartTag>
      <w:r>
        <w:rPr>
          <w:color w:val="0000FF"/>
          <w:sz w:val="16"/>
        </w:rPr>
        <w:t xml:space="preserve"> </w:t>
      </w:r>
      <w:smartTag w:uri="urn:schemas-microsoft-com:office:smarttags" w:element="PlaceType">
        <w:r>
          <w:rPr>
            <w:color w:val="0000FF"/>
            <w:sz w:val="16"/>
          </w:rPr>
          <w:t>C</w:t>
        </w:r>
        <w:r>
          <w:rPr>
            <w:smallCaps/>
            <w:color w:val="0000FF"/>
            <w:sz w:val="16"/>
          </w:rPr>
          <w:t>ounty</w:t>
        </w:r>
      </w:smartTag>
    </w:smartTag>
    <w:r>
      <w:rPr>
        <w:color w:val="0000FF"/>
        <w:sz w:val="16"/>
      </w:rPr>
      <w:t xml:space="preserve"> </w:t>
    </w:r>
    <w:r>
      <w:rPr>
        <w:smallCaps/>
        <w:color w:val="0000FF"/>
        <w:sz w:val="16"/>
      </w:rPr>
      <w:t>since</w:t>
    </w:r>
    <w:r>
      <w:rPr>
        <w:color w:val="0000FF"/>
        <w:sz w:val="16"/>
      </w:rPr>
      <w:t xml:space="preserve"> 1978</w:t>
    </w:r>
  </w:p>
  <w:p w:rsidR="00244183" w:rsidRDefault="00244183" w:rsidP="008A0E44">
    <w:pPr>
      <w:pStyle w:val="Footer"/>
      <w:jc w:val="center"/>
      <w:rPr>
        <w:color w:val="0000FF"/>
        <w:sz w:val="16"/>
      </w:rPr>
    </w:pPr>
  </w:p>
  <w:p w:rsidR="00244183" w:rsidRDefault="00244183" w:rsidP="008A0E44">
    <w:pPr>
      <w:ind w:right="-720"/>
      <w:jc w:val="right"/>
      <w:rPr>
        <w:b/>
        <w:bCs/>
        <w:sz w:val="16"/>
        <w:szCs w:val="16"/>
      </w:rPr>
    </w:pPr>
    <w:r>
      <w:rPr>
        <w:color w:val="0000FF"/>
        <w:sz w:val="16"/>
      </w:rPr>
      <w:t xml:space="preserve">The </w:t>
    </w:r>
    <w:smartTag w:uri="urn:schemas-microsoft-com:office:smarttags" w:element="place">
      <w:smartTag w:uri="urn:schemas-microsoft-com:office:smarttags" w:element="PlaceType">
        <w:r>
          <w:rPr>
            <w:color w:val="0000FF"/>
            <w:sz w:val="16"/>
          </w:rPr>
          <w:t>County</w:t>
        </w:r>
      </w:smartTag>
      <w:r>
        <w:rPr>
          <w:color w:val="0000FF"/>
          <w:sz w:val="16"/>
        </w:rPr>
        <w:t xml:space="preserve"> </w:t>
      </w:r>
      <w:smartTag w:uri="urn:schemas-microsoft-com:office:smarttags" w:element="PlaceName">
        <w:r>
          <w:rPr>
            <w:color w:val="0000FF"/>
            <w:sz w:val="16"/>
          </w:rPr>
          <w:t>CSWD</w:t>
        </w:r>
      </w:smartTag>
    </w:smartTag>
    <w:r>
      <w:rPr>
        <w:color w:val="0000FF"/>
        <w:sz w:val="16"/>
      </w:rPr>
      <w:t xml:space="preserve"> is an equal opportunity employer/program</w:t>
    </w:r>
    <w:r>
      <w:rPr>
        <w:color w:val="0000FF"/>
        <w:sz w:val="16"/>
      </w:rPr>
      <w:tab/>
    </w:r>
    <w:r>
      <w:rPr>
        <w:color w:val="0000FF"/>
        <w:sz w:val="16"/>
      </w:rPr>
      <w:tab/>
    </w:r>
    <w:r>
      <w:rPr>
        <w:color w:val="0000FF"/>
        <w:sz w:val="16"/>
      </w:rPr>
      <w:tab/>
    </w:r>
    <w:r w:rsidRPr="00BC0B4A">
      <w:rPr>
        <w:b/>
        <w:bCs/>
        <w:sz w:val="16"/>
        <w:szCs w:val="16"/>
      </w:rPr>
      <w:t xml:space="preserve"> </w:t>
    </w:r>
    <w:r w:rsidRPr="00211A90">
      <w:rPr>
        <w:b/>
        <w:bCs/>
        <w:sz w:val="16"/>
        <w:szCs w:val="16"/>
      </w:rPr>
      <w:t>EQUAL HOUSING</w:t>
    </w:r>
  </w:p>
  <w:p w:rsidR="00244183" w:rsidRPr="00211A90" w:rsidRDefault="00244183" w:rsidP="008A0E44">
    <w:pPr>
      <w:ind w:left="7920" w:right="-720" w:firstLine="720"/>
      <w:jc w:val="center"/>
      <w:rPr>
        <w:sz w:val="16"/>
        <w:szCs w:val="16"/>
      </w:rPr>
    </w:pPr>
    <w:smartTag w:uri="urn:schemas-microsoft-com:office:smarttags" w:element="place">
      <w:r w:rsidRPr="00211A90">
        <w:rPr>
          <w:b/>
          <w:bCs/>
          <w:sz w:val="16"/>
          <w:szCs w:val="16"/>
        </w:rPr>
        <w:t>OPPORTUNITY</w:t>
      </w:r>
    </w:smartTag>
  </w:p>
  <w:p w:rsidR="00244183" w:rsidRPr="008A0E44" w:rsidRDefault="00244183" w:rsidP="008A0E44">
    <w:pPr>
      <w:jc w:val="both"/>
      <w:rPr>
        <w:color w:val="0000FF"/>
        <w:sz w:val="16"/>
        <w:szCs w:val="16"/>
      </w:rPr>
    </w:pPr>
    <w:r w:rsidRPr="00BC0B4A">
      <w:rPr>
        <w:color w:val="0000FF"/>
        <w:sz w:val="16"/>
        <w:szCs w:val="16"/>
      </w:rPr>
      <w:t xml:space="preserve">The </w:t>
    </w:r>
    <w:smartTag w:uri="urn:schemas-microsoft-com:office:smarttags" w:element="place">
      <w:smartTag w:uri="urn:schemas-microsoft-com:office:smarttags" w:element="PlaceType">
        <w:r w:rsidRPr="00BC0B4A">
          <w:rPr>
            <w:color w:val="0000FF"/>
            <w:sz w:val="16"/>
            <w:szCs w:val="16"/>
          </w:rPr>
          <w:t>County</w:t>
        </w:r>
      </w:smartTag>
      <w:r w:rsidRPr="00BC0B4A">
        <w:rPr>
          <w:color w:val="0000FF"/>
          <w:sz w:val="16"/>
          <w:szCs w:val="16"/>
        </w:rPr>
        <w:t xml:space="preserve"> </w:t>
      </w:r>
      <w:smartTag w:uri="urn:schemas-microsoft-com:office:smarttags" w:element="PlaceName">
        <w:r w:rsidRPr="00BC0B4A">
          <w:rPr>
            <w:color w:val="0000FF"/>
            <w:sz w:val="16"/>
            <w:szCs w:val="16"/>
          </w:rPr>
          <w:t>CSWD</w:t>
        </w:r>
      </w:smartTag>
    </w:smartTag>
    <w:r w:rsidRPr="00BC0B4A">
      <w:rPr>
        <w:color w:val="0000FF"/>
        <w:sz w:val="16"/>
        <w:szCs w:val="16"/>
      </w:rPr>
      <w:t xml:space="preserve"> is an equal opportunity employer/program. - The </w:t>
    </w:r>
    <w:smartTag w:uri="urn:schemas-microsoft-com:office:smarttags" w:element="place">
      <w:smartTag w:uri="urn:schemas-microsoft-com:office:smarttags" w:element="PlaceType">
        <w:r w:rsidRPr="00BC0B4A">
          <w:rPr>
            <w:color w:val="0000FF"/>
            <w:sz w:val="16"/>
            <w:szCs w:val="16"/>
          </w:rPr>
          <w:t>County</w:t>
        </w:r>
      </w:smartTag>
      <w:r w:rsidRPr="00BC0B4A">
        <w:rPr>
          <w:color w:val="0000FF"/>
          <w:sz w:val="16"/>
          <w:szCs w:val="16"/>
        </w:rPr>
        <w:t xml:space="preserve"> of </w:t>
      </w:r>
      <w:smartTag w:uri="urn:schemas-microsoft-com:office:smarttags" w:element="PlaceName">
        <w:r w:rsidRPr="00BC0B4A">
          <w:rPr>
            <w:color w:val="0000FF"/>
            <w:sz w:val="16"/>
            <w:szCs w:val="16"/>
          </w:rPr>
          <w:t>San Benito</w:t>
        </w:r>
      </w:smartTag>
    </w:smartTag>
    <w:r w:rsidRPr="00BC0B4A">
      <w:rPr>
        <w:color w:val="0000FF"/>
        <w:sz w:val="16"/>
        <w:szCs w:val="16"/>
      </w:rPr>
      <w:t xml:space="preserve"> complies with the Americans with Disabilities Act (ADA) by assuring that auxiliary aids for services are available upon request to persons with disabilities. Persons with hearing disabilities can call the TDD/TTY phone (831) 637-3265. Persons requiring any special needs for access to should call the CSWD office at 831-637-9293 at least five business days before the needed date to arrange </w:t>
    </w:r>
    <w:r>
      <w:rPr>
        <w:color w:val="0000FF"/>
        <w:sz w:val="16"/>
        <w:szCs w:val="16"/>
      </w:rPr>
      <w:t>for the special accommodations.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47D" w:rsidRDefault="003F647D">
      <w:r>
        <w:separator/>
      </w:r>
    </w:p>
  </w:footnote>
  <w:footnote w:type="continuationSeparator" w:id="0">
    <w:p w:rsidR="003F647D" w:rsidRDefault="003F6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3EA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E882A1C"/>
    <w:multiLevelType w:val="hybridMultilevel"/>
    <w:tmpl w:val="68DAFE28"/>
    <w:lvl w:ilvl="0" w:tplc="04090017">
      <w:start w:val="1"/>
      <w:numFmt w:val="lowerLetter"/>
      <w:lvlText w:val="%1)"/>
      <w:lvlJc w:val="left"/>
      <w:pPr>
        <w:tabs>
          <w:tab w:val="num" w:pos="720"/>
        </w:tabs>
        <w:ind w:left="720" w:hanging="360"/>
      </w:pPr>
      <w:rPr>
        <w:rFonts w:hint="default"/>
        <w:b w:val="0"/>
        <w:sz w:val="24"/>
        <w:szCs w:val="24"/>
      </w:rPr>
    </w:lvl>
    <w:lvl w:ilvl="1" w:tplc="8B584B28">
      <w:start w:val="1"/>
      <w:numFmt w:val="decimal"/>
      <w:lvlText w:val="%2."/>
      <w:lvlJc w:val="left"/>
      <w:pPr>
        <w:tabs>
          <w:tab w:val="num" w:pos="1440"/>
        </w:tabs>
        <w:ind w:left="1440" w:hanging="360"/>
      </w:pPr>
      <w:rPr>
        <w:rFonts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5F6E7D"/>
    <w:multiLevelType w:val="multilevel"/>
    <w:tmpl w:val="71F64D0E"/>
    <w:lvl w:ilvl="0">
      <w:start w:val="1"/>
      <w:numFmt w:val="decimal"/>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3"/>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C7566F7"/>
    <w:multiLevelType w:val="hybridMultilevel"/>
    <w:tmpl w:val="713A46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5B0782F"/>
    <w:multiLevelType w:val="hybridMultilevel"/>
    <w:tmpl w:val="BF000512"/>
    <w:lvl w:ilvl="0" w:tplc="F10C1E3C">
      <w:start w:val="1"/>
      <w:numFmt w:val="decimal"/>
      <w:lvlText w:val="%1."/>
      <w:lvlJc w:val="left"/>
      <w:pPr>
        <w:tabs>
          <w:tab w:val="num" w:pos="720"/>
        </w:tabs>
        <w:ind w:left="720" w:hanging="36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5C35DAB"/>
    <w:multiLevelType w:val="multilevel"/>
    <w:tmpl w:val="CD18C080"/>
    <w:lvl w:ilvl="0">
      <w:start w:val="1"/>
      <w:numFmt w:val="upperRoman"/>
      <w:lvlText w:val="%1."/>
      <w:lvlJc w:val="left"/>
      <w:pPr>
        <w:tabs>
          <w:tab w:val="num" w:pos="1080"/>
        </w:tabs>
        <w:ind w:left="1080" w:hanging="720"/>
      </w:pPr>
      <w:rPr>
        <w:rFonts w:hint="default"/>
        <w:b/>
      </w:rPr>
    </w:lvl>
    <w:lvl w:ilvl="1">
      <w:start w:val="1"/>
      <w:numFmt w:val="upperLetter"/>
      <w:lvlText w:val="%2."/>
      <w:lvlJc w:val="left"/>
      <w:pPr>
        <w:tabs>
          <w:tab w:val="num" w:pos="1440"/>
        </w:tabs>
        <w:ind w:left="1440" w:hanging="360"/>
      </w:pPr>
      <w:rPr>
        <w:rFonts w:hint="default"/>
        <w:b w:val="0"/>
      </w:rPr>
    </w:lvl>
    <w:lvl w:ilvl="2">
      <w:start w:val="1"/>
      <w:numFmt w:val="decimal"/>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hint="default"/>
        <w:b w:val="0"/>
        <w:u w:val="no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ADC67C5"/>
    <w:multiLevelType w:val="multilevel"/>
    <w:tmpl w:val="71F64D0E"/>
    <w:lvl w:ilvl="0">
      <w:start w:val="1"/>
      <w:numFmt w:val="decimal"/>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3"/>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BDD0047"/>
    <w:multiLevelType w:val="multilevel"/>
    <w:tmpl w:val="71F64D0E"/>
    <w:lvl w:ilvl="0">
      <w:start w:val="1"/>
      <w:numFmt w:val="decimal"/>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3"/>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DAF5C65"/>
    <w:multiLevelType w:val="multilevel"/>
    <w:tmpl w:val="1B36262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4183CA0"/>
    <w:multiLevelType w:val="hybridMultilevel"/>
    <w:tmpl w:val="23DE3D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FE4500F"/>
    <w:multiLevelType w:val="multilevel"/>
    <w:tmpl w:val="44AE198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3"/>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43514510"/>
    <w:multiLevelType w:val="multilevel"/>
    <w:tmpl w:val="71F64D0E"/>
    <w:lvl w:ilvl="0">
      <w:start w:val="1"/>
      <w:numFmt w:val="decimal"/>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3"/>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AF8469E"/>
    <w:multiLevelType w:val="multilevel"/>
    <w:tmpl w:val="44AE198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3."/>
      <w:lvlJc w:val="left"/>
      <w:pPr>
        <w:tabs>
          <w:tab w:val="num" w:pos="1080"/>
        </w:tabs>
        <w:ind w:left="1080" w:hanging="360"/>
      </w:pPr>
      <w:rPr>
        <w:b w:val="0"/>
      </w:rPr>
    </w:lvl>
    <w:lvl w:ilvl="3">
      <w:start w:val="1"/>
      <w:numFmt w:val="decimal"/>
      <w:lvlText w:val="(%4)"/>
      <w:lvlJc w:val="left"/>
      <w:pPr>
        <w:tabs>
          <w:tab w:val="num" w:pos="1440"/>
        </w:tabs>
        <w:ind w:left="1440" w:hanging="360"/>
      </w:pPr>
    </w:lvl>
    <w:lvl w:ilvl="4">
      <w:start w:val="3"/>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0945089"/>
    <w:multiLevelType w:val="multilevel"/>
    <w:tmpl w:val="5F8E4D10"/>
    <w:lvl w:ilvl="0">
      <w:start w:val="1"/>
      <w:numFmt w:val="upperRoman"/>
      <w:lvlText w:val="%1."/>
      <w:lvlJc w:val="left"/>
      <w:pPr>
        <w:tabs>
          <w:tab w:val="num" w:pos="720"/>
        </w:tabs>
        <w:ind w:left="720" w:hanging="720"/>
      </w:pPr>
      <w:rPr>
        <w:rFonts w:hint="default"/>
        <w:b w:val="0"/>
        <w:i w:val="0"/>
      </w:rPr>
    </w:lvl>
    <w:lvl w:ilvl="1">
      <w:start w:val="1"/>
      <w:numFmt w:val="upperLetter"/>
      <w:lvlText w:val="%2."/>
      <w:lvlJc w:val="left"/>
      <w:pPr>
        <w:tabs>
          <w:tab w:val="num" w:pos="1080"/>
        </w:tabs>
        <w:ind w:left="1080" w:hanging="360"/>
      </w:pPr>
      <w:rPr>
        <w:rFonts w:hint="default"/>
        <w:b w:val="0"/>
        <w:i w:val="0"/>
      </w:rPr>
    </w:lvl>
    <w:lvl w:ilvl="2">
      <w:start w:val="1"/>
      <w:numFmt w:val="decimal"/>
      <w:lvlText w:val="%3."/>
      <w:lvlJc w:val="left"/>
      <w:pPr>
        <w:tabs>
          <w:tab w:val="num" w:pos="1080"/>
        </w:tabs>
        <w:ind w:left="1440" w:hanging="360"/>
      </w:pPr>
      <w:rPr>
        <w:rFonts w:hint="default"/>
        <w:i w:val="0"/>
      </w:rPr>
    </w:lvl>
    <w:lvl w:ilvl="3">
      <w:start w:val="1"/>
      <w:numFmt w:val="lowerLetter"/>
      <w:lvlText w:val="%4."/>
      <w:lvlJc w:val="left"/>
      <w:pPr>
        <w:tabs>
          <w:tab w:val="num" w:pos="1800"/>
        </w:tabs>
        <w:ind w:left="1800" w:hanging="360"/>
      </w:pPr>
      <w:rPr>
        <w:rFonts w:hint="default"/>
      </w:rPr>
    </w:lvl>
    <w:lvl w:ilvl="4">
      <w:start w:val="1"/>
      <w:numFmt w:val="decimal"/>
      <w:lvlRestart w:val="0"/>
      <w:lvlText w:val="%5)"/>
      <w:lvlJc w:val="left"/>
      <w:pPr>
        <w:tabs>
          <w:tab w:val="num" w:pos="1800"/>
        </w:tabs>
        <w:ind w:left="2160" w:hanging="72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736" w:hanging="576"/>
      </w:pPr>
      <w:rPr>
        <w:rFonts w:ascii="Wingdings" w:hAnsi="Wingdings" w:hint="default"/>
      </w:rPr>
    </w:lvl>
    <w:lvl w:ilvl="7">
      <w:start w:val="1"/>
      <w:numFmt w:val="bullet"/>
      <w:lvlText w:val=""/>
      <w:lvlJc w:val="left"/>
      <w:pPr>
        <w:tabs>
          <w:tab w:val="num" w:pos="2880"/>
        </w:tabs>
        <w:ind w:left="3168" w:hanging="648"/>
      </w:pPr>
      <w:rPr>
        <w:rFonts w:ascii="Symbol" w:hAnsi="Symbol" w:hint="default"/>
      </w:rPr>
    </w:lvl>
    <w:lvl w:ilvl="8">
      <w:start w:val="1"/>
      <w:numFmt w:val="bullet"/>
      <w:lvlText w:val=""/>
      <w:lvlJc w:val="left"/>
      <w:pPr>
        <w:tabs>
          <w:tab w:val="num" w:pos="3240"/>
        </w:tabs>
        <w:ind w:left="3816" w:hanging="936"/>
      </w:pPr>
      <w:rPr>
        <w:rFonts w:ascii="Symbol" w:hAnsi="Symbol" w:hint="default"/>
      </w:rPr>
    </w:lvl>
  </w:abstractNum>
  <w:abstractNum w:abstractNumId="14">
    <w:nsid w:val="61276D7C"/>
    <w:multiLevelType w:val="multilevel"/>
    <w:tmpl w:val="EA763CA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3"/>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669C2CDC"/>
    <w:multiLevelType w:val="multilevel"/>
    <w:tmpl w:val="62D05D0C"/>
    <w:lvl w:ilvl="0">
      <w:start w:val="1"/>
      <w:numFmt w:val="upperRoman"/>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1"/>
  </w:num>
  <w:num w:numId="4">
    <w:abstractNumId w:val="2"/>
  </w:num>
  <w:num w:numId="5">
    <w:abstractNumId w:val="6"/>
  </w:num>
  <w:num w:numId="6">
    <w:abstractNumId w:val="10"/>
  </w:num>
  <w:num w:numId="7">
    <w:abstractNumId w:val="12"/>
  </w:num>
  <w:num w:numId="8">
    <w:abstractNumId w:val="14"/>
  </w:num>
  <w:num w:numId="9">
    <w:abstractNumId w:val="8"/>
  </w:num>
  <w:num w:numId="10">
    <w:abstractNumId w:val="4"/>
  </w:num>
  <w:num w:numId="11">
    <w:abstractNumId w:val="1"/>
  </w:num>
  <w:num w:numId="12">
    <w:abstractNumId w:val="15"/>
  </w:num>
  <w:num w:numId="13">
    <w:abstractNumId w:val="5"/>
  </w:num>
  <w:num w:numId="14">
    <w:abstractNumId w:val="0"/>
  </w:num>
  <w:num w:numId="15">
    <w:abstractNumId w:val="3"/>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B16"/>
    <w:rsid w:val="00017D10"/>
    <w:rsid w:val="00025A67"/>
    <w:rsid w:val="00034A5E"/>
    <w:rsid w:val="00036334"/>
    <w:rsid w:val="000775D5"/>
    <w:rsid w:val="000B07D1"/>
    <w:rsid w:val="000B7792"/>
    <w:rsid w:val="000D1161"/>
    <w:rsid w:val="000F0E5F"/>
    <w:rsid w:val="000F3887"/>
    <w:rsid w:val="001076AC"/>
    <w:rsid w:val="00111052"/>
    <w:rsid w:val="00125503"/>
    <w:rsid w:val="001279F7"/>
    <w:rsid w:val="001522A5"/>
    <w:rsid w:val="0016008B"/>
    <w:rsid w:val="00161AF4"/>
    <w:rsid w:val="0016735C"/>
    <w:rsid w:val="00170302"/>
    <w:rsid w:val="001779AC"/>
    <w:rsid w:val="00183EC0"/>
    <w:rsid w:val="001B3B99"/>
    <w:rsid w:val="001B5106"/>
    <w:rsid w:val="001B5E2E"/>
    <w:rsid w:val="001D2348"/>
    <w:rsid w:val="001E3A88"/>
    <w:rsid w:val="001F7465"/>
    <w:rsid w:val="00202DA0"/>
    <w:rsid w:val="00236511"/>
    <w:rsid w:val="00244183"/>
    <w:rsid w:val="002472EE"/>
    <w:rsid w:val="00291CB3"/>
    <w:rsid w:val="002A2CD7"/>
    <w:rsid w:val="002C6E8E"/>
    <w:rsid w:val="002D6E6F"/>
    <w:rsid w:val="002F2A35"/>
    <w:rsid w:val="003113B9"/>
    <w:rsid w:val="003117E9"/>
    <w:rsid w:val="003237FF"/>
    <w:rsid w:val="0033460D"/>
    <w:rsid w:val="00337078"/>
    <w:rsid w:val="00375105"/>
    <w:rsid w:val="00376D42"/>
    <w:rsid w:val="00380C4E"/>
    <w:rsid w:val="003A4A76"/>
    <w:rsid w:val="003E18FE"/>
    <w:rsid w:val="003F647D"/>
    <w:rsid w:val="00406074"/>
    <w:rsid w:val="00420B83"/>
    <w:rsid w:val="0043536F"/>
    <w:rsid w:val="00453B13"/>
    <w:rsid w:val="00475F10"/>
    <w:rsid w:val="004A06BB"/>
    <w:rsid w:val="004A7DFF"/>
    <w:rsid w:val="004D26CD"/>
    <w:rsid w:val="004D32D5"/>
    <w:rsid w:val="004E3725"/>
    <w:rsid w:val="004E45B5"/>
    <w:rsid w:val="004F1B8A"/>
    <w:rsid w:val="005070EE"/>
    <w:rsid w:val="00516DA9"/>
    <w:rsid w:val="00540F8D"/>
    <w:rsid w:val="00564EB2"/>
    <w:rsid w:val="005929A2"/>
    <w:rsid w:val="005A3F0B"/>
    <w:rsid w:val="005B1328"/>
    <w:rsid w:val="005B6BC2"/>
    <w:rsid w:val="005B716D"/>
    <w:rsid w:val="005E1D29"/>
    <w:rsid w:val="005E2D70"/>
    <w:rsid w:val="005E3F3B"/>
    <w:rsid w:val="005E58F9"/>
    <w:rsid w:val="00602E57"/>
    <w:rsid w:val="00613422"/>
    <w:rsid w:val="00616EDB"/>
    <w:rsid w:val="006B171B"/>
    <w:rsid w:val="007066BB"/>
    <w:rsid w:val="00707025"/>
    <w:rsid w:val="00714B24"/>
    <w:rsid w:val="00750209"/>
    <w:rsid w:val="0075560D"/>
    <w:rsid w:val="00774B2E"/>
    <w:rsid w:val="00784C0B"/>
    <w:rsid w:val="00796533"/>
    <w:rsid w:val="007A73DC"/>
    <w:rsid w:val="007B4777"/>
    <w:rsid w:val="007B4E64"/>
    <w:rsid w:val="007C372A"/>
    <w:rsid w:val="007D328D"/>
    <w:rsid w:val="007E3264"/>
    <w:rsid w:val="007F0BCC"/>
    <w:rsid w:val="00815C03"/>
    <w:rsid w:val="008240FC"/>
    <w:rsid w:val="008279AA"/>
    <w:rsid w:val="00843843"/>
    <w:rsid w:val="00843A3A"/>
    <w:rsid w:val="0084642A"/>
    <w:rsid w:val="00850F33"/>
    <w:rsid w:val="0088106F"/>
    <w:rsid w:val="0088372B"/>
    <w:rsid w:val="008970E8"/>
    <w:rsid w:val="008A0E44"/>
    <w:rsid w:val="008A6123"/>
    <w:rsid w:val="008B1AAF"/>
    <w:rsid w:val="008B489B"/>
    <w:rsid w:val="008B6F03"/>
    <w:rsid w:val="008D38A0"/>
    <w:rsid w:val="008E026F"/>
    <w:rsid w:val="008E4B16"/>
    <w:rsid w:val="008F3818"/>
    <w:rsid w:val="00930ECC"/>
    <w:rsid w:val="009501A0"/>
    <w:rsid w:val="009555F4"/>
    <w:rsid w:val="009561EE"/>
    <w:rsid w:val="00993DD4"/>
    <w:rsid w:val="009A6C34"/>
    <w:rsid w:val="00A104F5"/>
    <w:rsid w:val="00A12523"/>
    <w:rsid w:val="00A1798B"/>
    <w:rsid w:val="00A25999"/>
    <w:rsid w:val="00A346AB"/>
    <w:rsid w:val="00A346CE"/>
    <w:rsid w:val="00A3474A"/>
    <w:rsid w:val="00A3546D"/>
    <w:rsid w:val="00A43CEB"/>
    <w:rsid w:val="00A507C4"/>
    <w:rsid w:val="00A80ED6"/>
    <w:rsid w:val="00A81F1A"/>
    <w:rsid w:val="00A86E77"/>
    <w:rsid w:val="00A940B2"/>
    <w:rsid w:val="00AB2F30"/>
    <w:rsid w:val="00AF15DA"/>
    <w:rsid w:val="00AF3399"/>
    <w:rsid w:val="00AF48AB"/>
    <w:rsid w:val="00AF7A1A"/>
    <w:rsid w:val="00B1169D"/>
    <w:rsid w:val="00B13802"/>
    <w:rsid w:val="00B203F4"/>
    <w:rsid w:val="00B22E31"/>
    <w:rsid w:val="00B248B3"/>
    <w:rsid w:val="00B36063"/>
    <w:rsid w:val="00B50467"/>
    <w:rsid w:val="00B53C1B"/>
    <w:rsid w:val="00B63A62"/>
    <w:rsid w:val="00B767DA"/>
    <w:rsid w:val="00B84501"/>
    <w:rsid w:val="00B96B1C"/>
    <w:rsid w:val="00BE4E65"/>
    <w:rsid w:val="00C23B09"/>
    <w:rsid w:val="00C46F76"/>
    <w:rsid w:val="00C80454"/>
    <w:rsid w:val="00C8542D"/>
    <w:rsid w:val="00C915F8"/>
    <w:rsid w:val="00CB4BA6"/>
    <w:rsid w:val="00CC468D"/>
    <w:rsid w:val="00CD77D8"/>
    <w:rsid w:val="00CE2C43"/>
    <w:rsid w:val="00CF3157"/>
    <w:rsid w:val="00D01272"/>
    <w:rsid w:val="00D11E4B"/>
    <w:rsid w:val="00D16545"/>
    <w:rsid w:val="00D2776B"/>
    <w:rsid w:val="00D31DE4"/>
    <w:rsid w:val="00D450C2"/>
    <w:rsid w:val="00D47C3D"/>
    <w:rsid w:val="00D520D3"/>
    <w:rsid w:val="00D523BB"/>
    <w:rsid w:val="00D546E0"/>
    <w:rsid w:val="00D57166"/>
    <w:rsid w:val="00D64AB9"/>
    <w:rsid w:val="00D67611"/>
    <w:rsid w:val="00DA57FD"/>
    <w:rsid w:val="00DC6151"/>
    <w:rsid w:val="00DF53CC"/>
    <w:rsid w:val="00DF6336"/>
    <w:rsid w:val="00E11C54"/>
    <w:rsid w:val="00E22F57"/>
    <w:rsid w:val="00E43812"/>
    <w:rsid w:val="00E43E5D"/>
    <w:rsid w:val="00E44DDE"/>
    <w:rsid w:val="00E47324"/>
    <w:rsid w:val="00E6387D"/>
    <w:rsid w:val="00E863E1"/>
    <w:rsid w:val="00E93423"/>
    <w:rsid w:val="00EA5846"/>
    <w:rsid w:val="00ED628D"/>
    <w:rsid w:val="00F0438B"/>
    <w:rsid w:val="00F0514C"/>
    <w:rsid w:val="00F25DD0"/>
    <w:rsid w:val="00F264B1"/>
    <w:rsid w:val="00F33FA0"/>
    <w:rsid w:val="00F378B1"/>
    <w:rsid w:val="00F563BE"/>
    <w:rsid w:val="00F833AD"/>
    <w:rsid w:val="00F94D33"/>
    <w:rsid w:val="00FA3E85"/>
    <w:rsid w:val="00FC0A97"/>
    <w:rsid w:val="00FC126B"/>
    <w:rsid w:val="00FD1DD6"/>
    <w:rsid w:val="00FD5861"/>
    <w:rsid w:val="00FE3691"/>
    <w:rsid w:val="00FF3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5B5"/>
    <w:rPr>
      <w:sz w:val="24"/>
      <w:szCs w:val="24"/>
    </w:rPr>
  </w:style>
  <w:style w:type="paragraph" w:styleId="Heading1">
    <w:name w:val="heading 1"/>
    <w:basedOn w:val="Normal"/>
    <w:next w:val="Normal"/>
    <w:qFormat/>
    <w:rsid w:val="00D16545"/>
    <w:pPr>
      <w:keepNext/>
      <w:outlineLvl w:val="0"/>
    </w:pPr>
    <w:rPr>
      <w:b/>
      <w:bCs/>
      <w:u w:val="single"/>
    </w:rPr>
  </w:style>
  <w:style w:type="paragraph" w:styleId="Heading4">
    <w:name w:val="heading 4"/>
    <w:basedOn w:val="Normal"/>
    <w:next w:val="Normal"/>
    <w:qFormat/>
    <w:rsid w:val="008A0E44"/>
    <w:pPr>
      <w:keepNext/>
      <w:jc w:val="center"/>
      <w:outlineLvl w:val="3"/>
    </w:pPr>
    <w:rPr>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16545"/>
    <w:pPr>
      <w:tabs>
        <w:tab w:val="center" w:pos="4320"/>
        <w:tab w:val="right" w:pos="8640"/>
      </w:tabs>
    </w:pPr>
  </w:style>
  <w:style w:type="paragraph" w:styleId="BalloonText">
    <w:name w:val="Balloon Text"/>
    <w:basedOn w:val="Normal"/>
    <w:semiHidden/>
    <w:rsid w:val="00D64AB9"/>
    <w:rPr>
      <w:rFonts w:ascii="Tahoma" w:hAnsi="Tahoma" w:cs="Tahoma"/>
      <w:sz w:val="16"/>
      <w:szCs w:val="16"/>
    </w:rPr>
  </w:style>
  <w:style w:type="character" w:styleId="Hyperlink">
    <w:name w:val="Hyperlink"/>
    <w:basedOn w:val="DefaultParagraphFont"/>
    <w:rsid w:val="00D450C2"/>
    <w:rPr>
      <w:color w:val="0000FF"/>
      <w:u w:val="single"/>
    </w:rPr>
  </w:style>
  <w:style w:type="paragraph" w:styleId="Header">
    <w:name w:val="header"/>
    <w:basedOn w:val="Normal"/>
    <w:link w:val="HeaderChar"/>
    <w:rsid w:val="00E22F57"/>
    <w:pPr>
      <w:tabs>
        <w:tab w:val="center" w:pos="4320"/>
        <w:tab w:val="right" w:pos="8640"/>
      </w:tabs>
    </w:pPr>
  </w:style>
  <w:style w:type="table" w:styleId="TableGrid">
    <w:name w:val="Table Grid"/>
    <w:basedOn w:val="TableNormal"/>
    <w:rsid w:val="008A0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F380E"/>
  </w:style>
  <w:style w:type="paragraph" w:styleId="BodyTextIndent3">
    <w:name w:val="Body Text Indent 3"/>
    <w:basedOn w:val="Normal"/>
    <w:link w:val="BodyTextIndent3Char"/>
    <w:rsid w:val="00AF7A1A"/>
    <w:pPr>
      <w:ind w:left="720"/>
      <w:jc w:val="both"/>
    </w:pPr>
    <w:rPr>
      <w:rFonts w:ascii="Arial" w:hAnsi="Arial" w:cs="Arial"/>
    </w:rPr>
  </w:style>
  <w:style w:type="character" w:customStyle="1" w:styleId="BodyTextIndent3Char">
    <w:name w:val="Body Text Indent 3 Char"/>
    <w:basedOn w:val="DefaultParagraphFont"/>
    <w:link w:val="BodyTextIndent3"/>
    <w:rsid w:val="00AF7A1A"/>
    <w:rPr>
      <w:rFonts w:ascii="Arial" w:hAnsi="Arial" w:cs="Arial"/>
      <w:sz w:val="24"/>
      <w:szCs w:val="24"/>
    </w:rPr>
  </w:style>
  <w:style w:type="paragraph" w:styleId="NormalWeb">
    <w:name w:val="Normal (Web)"/>
    <w:basedOn w:val="Normal"/>
    <w:uiPriority w:val="99"/>
    <w:unhideWhenUsed/>
    <w:rsid w:val="00AF7A1A"/>
    <w:pPr>
      <w:spacing w:before="100" w:beforeAutospacing="1" w:after="100" w:afterAutospacing="1"/>
    </w:pPr>
    <w:rPr>
      <w:rFonts w:eastAsia="Calibri"/>
    </w:rPr>
  </w:style>
  <w:style w:type="character" w:customStyle="1" w:styleId="HeaderChar">
    <w:name w:val="Header Char"/>
    <w:basedOn w:val="DefaultParagraphFont"/>
    <w:link w:val="Header"/>
    <w:rsid w:val="00E4381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45B5"/>
    <w:rPr>
      <w:sz w:val="24"/>
      <w:szCs w:val="24"/>
    </w:rPr>
  </w:style>
  <w:style w:type="paragraph" w:styleId="Heading1">
    <w:name w:val="heading 1"/>
    <w:basedOn w:val="Normal"/>
    <w:next w:val="Normal"/>
    <w:qFormat/>
    <w:rsid w:val="00D16545"/>
    <w:pPr>
      <w:keepNext/>
      <w:outlineLvl w:val="0"/>
    </w:pPr>
    <w:rPr>
      <w:b/>
      <w:bCs/>
      <w:u w:val="single"/>
    </w:rPr>
  </w:style>
  <w:style w:type="paragraph" w:styleId="Heading4">
    <w:name w:val="heading 4"/>
    <w:basedOn w:val="Normal"/>
    <w:next w:val="Normal"/>
    <w:qFormat/>
    <w:rsid w:val="008A0E44"/>
    <w:pPr>
      <w:keepNext/>
      <w:jc w:val="center"/>
      <w:outlineLvl w:val="3"/>
    </w:pPr>
    <w:rPr>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16545"/>
    <w:pPr>
      <w:tabs>
        <w:tab w:val="center" w:pos="4320"/>
        <w:tab w:val="right" w:pos="8640"/>
      </w:tabs>
    </w:pPr>
  </w:style>
  <w:style w:type="paragraph" w:styleId="BalloonText">
    <w:name w:val="Balloon Text"/>
    <w:basedOn w:val="Normal"/>
    <w:semiHidden/>
    <w:rsid w:val="00D64AB9"/>
    <w:rPr>
      <w:rFonts w:ascii="Tahoma" w:hAnsi="Tahoma" w:cs="Tahoma"/>
      <w:sz w:val="16"/>
      <w:szCs w:val="16"/>
    </w:rPr>
  </w:style>
  <w:style w:type="character" w:styleId="Hyperlink">
    <w:name w:val="Hyperlink"/>
    <w:basedOn w:val="DefaultParagraphFont"/>
    <w:rsid w:val="00D450C2"/>
    <w:rPr>
      <w:color w:val="0000FF"/>
      <w:u w:val="single"/>
    </w:rPr>
  </w:style>
  <w:style w:type="paragraph" w:styleId="Header">
    <w:name w:val="header"/>
    <w:basedOn w:val="Normal"/>
    <w:link w:val="HeaderChar"/>
    <w:rsid w:val="00E22F57"/>
    <w:pPr>
      <w:tabs>
        <w:tab w:val="center" w:pos="4320"/>
        <w:tab w:val="right" w:pos="8640"/>
      </w:tabs>
    </w:pPr>
  </w:style>
  <w:style w:type="table" w:styleId="TableGrid">
    <w:name w:val="Table Grid"/>
    <w:basedOn w:val="TableNormal"/>
    <w:rsid w:val="008A0E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F380E"/>
  </w:style>
  <w:style w:type="paragraph" w:styleId="BodyTextIndent3">
    <w:name w:val="Body Text Indent 3"/>
    <w:basedOn w:val="Normal"/>
    <w:link w:val="BodyTextIndent3Char"/>
    <w:rsid w:val="00AF7A1A"/>
    <w:pPr>
      <w:ind w:left="720"/>
      <w:jc w:val="both"/>
    </w:pPr>
    <w:rPr>
      <w:rFonts w:ascii="Arial" w:hAnsi="Arial" w:cs="Arial"/>
    </w:rPr>
  </w:style>
  <w:style w:type="character" w:customStyle="1" w:styleId="BodyTextIndent3Char">
    <w:name w:val="Body Text Indent 3 Char"/>
    <w:basedOn w:val="DefaultParagraphFont"/>
    <w:link w:val="BodyTextIndent3"/>
    <w:rsid w:val="00AF7A1A"/>
    <w:rPr>
      <w:rFonts w:ascii="Arial" w:hAnsi="Arial" w:cs="Arial"/>
      <w:sz w:val="24"/>
      <w:szCs w:val="24"/>
    </w:rPr>
  </w:style>
  <w:style w:type="paragraph" w:styleId="NormalWeb">
    <w:name w:val="Normal (Web)"/>
    <w:basedOn w:val="Normal"/>
    <w:uiPriority w:val="99"/>
    <w:unhideWhenUsed/>
    <w:rsid w:val="00AF7A1A"/>
    <w:pPr>
      <w:spacing w:before="100" w:beforeAutospacing="1" w:after="100" w:afterAutospacing="1"/>
    </w:pPr>
    <w:rPr>
      <w:rFonts w:eastAsia="Calibri"/>
    </w:rPr>
  </w:style>
  <w:style w:type="character" w:customStyle="1" w:styleId="HeaderChar">
    <w:name w:val="Header Char"/>
    <w:basedOn w:val="DefaultParagraphFont"/>
    <w:link w:val="Header"/>
    <w:rsid w:val="00E438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326295">
      <w:bodyDiv w:val="1"/>
      <w:marLeft w:val="0"/>
      <w:marRight w:val="0"/>
      <w:marTop w:val="0"/>
      <w:marBottom w:val="0"/>
      <w:divBdr>
        <w:top w:val="none" w:sz="0" w:space="0" w:color="auto"/>
        <w:left w:val="none" w:sz="0" w:space="0" w:color="auto"/>
        <w:bottom w:val="none" w:sz="0" w:space="0" w:color="auto"/>
        <w:right w:val="none" w:sz="0" w:space="0" w:color="auto"/>
      </w:divBdr>
    </w:div>
    <w:div w:id="171187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rreolae\Local%20Settings\Temporary%20Internet%20Files\Content.Outlook\9VT41CEP\CSWD%20Letterhead%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CSWD Letterhead (3)</Template>
  <TotalTime>2</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San Benito County</vt:lpstr>
    </vt:vector>
  </TitlesOfParts>
  <Company>Microsoft</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 Benito County</dc:title>
  <dc:creator>arreolae</dc:creator>
  <cp:lastModifiedBy>Julienna Avera</cp:lastModifiedBy>
  <cp:revision>8</cp:revision>
  <cp:lastPrinted>2005-11-04T19:02:00Z</cp:lastPrinted>
  <dcterms:created xsi:type="dcterms:W3CDTF">2015-10-05T22:05:00Z</dcterms:created>
  <dcterms:modified xsi:type="dcterms:W3CDTF">2015-10-06T21:30:00Z</dcterms:modified>
</cp:coreProperties>
</file>